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DD" w:rsidRPr="00E90CDD" w:rsidRDefault="00E90CDD" w:rsidP="00E90CDD">
      <w:pPr>
        <w:spacing w:before="100" w:beforeAutospacing="1" w:after="100" w:afterAutospacing="1"/>
        <w:jc w:val="center"/>
        <w:rPr>
          <w:rFonts w:eastAsia="Times New Roman" w:cstheme="minorHAnsi"/>
          <w:b/>
          <w:sz w:val="28"/>
          <w:szCs w:val="28"/>
        </w:rPr>
      </w:pPr>
      <w:r w:rsidRPr="00E90CDD">
        <w:rPr>
          <w:rFonts w:ascii="Arial,Bold" w:eastAsia="Times New Roman" w:hAnsi="Arial,Bold" w:cs="Times New Roman"/>
          <w:b/>
        </w:rPr>
        <w:t>The</w:t>
      </w:r>
      <w:r w:rsidRPr="00E90CDD">
        <w:rPr>
          <w:rFonts w:eastAsia="Times New Roman" w:cstheme="minorHAnsi"/>
          <w:b/>
          <w:sz w:val="28"/>
          <w:szCs w:val="28"/>
        </w:rPr>
        <w:t xml:space="preserve"> New Curriculum End of Year Expectations</w:t>
      </w:r>
    </w:p>
    <w:p w:rsidR="00E90CDD" w:rsidRPr="00E90CDD" w:rsidRDefault="00E90CDD" w:rsidP="00E90CDD">
      <w:pPr>
        <w:spacing w:before="100" w:beforeAutospacing="1" w:after="100" w:afterAutospacing="1"/>
        <w:jc w:val="center"/>
        <w:rPr>
          <w:rFonts w:eastAsia="Times New Roman" w:cstheme="minorHAnsi"/>
          <w:b/>
          <w:sz w:val="28"/>
          <w:szCs w:val="28"/>
        </w:rPr>
      </w:pPr>
      <w:r w:rsidRPr="00E90CDD">
        <w:rPr>
          <w:rFonts w:eastAsia="Times New Roman" w:cstheme="minorHAnsi"/>
          <w:b/>
          <w:sz w:val="28"/>
          <w:szCs w:val="28"/>
        </w:rPr>
        <w:t>Year 4</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xml:space="preserve">This booklet provides information for parents and carers about the end of year expectations for children in our school. These expectations have been identified as being the minimum requirements your child must meet in order to ensure continued progress throughout the following year.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xml:space="preserve">All the objectives will be worked on throughout the year and will be the focus of direct teaching. Any extra support you can provide in helping your child to achieve these is greatly valued.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xml:space="preserve">If you have any queries regarding the content of this booklet or want support in knowing how best to help your child, please talk to your child's teacher. </w:t>
      </w:r>
    </w:p>
    <w:p w:rsidR="00E90CDD" w:rsidRPr="00E90CDD" w:rsidRDefault="00E90CDD" w:rsidP="00E90CDD">
      <w:pPr>
        <w:spacing w:before="100" w:beforeAutospacing="1" w:after="100" w:afterAutospacing="1"/>
        <w:rPr>
          <w:rFonts w:eastAsia="Times New Roman" w:cstheme="minorHAnsi"/>
          <w:b/>
          <w:sz w:val="28"/>
          <w:szCs w:val="28"/>
        </w:rPr>
      </w:pPr>
      <w:r w:rsidRPr="00E90CDD">
        <w:rPr>
          <w:rFonts w:eastAsia="Times New Roman" w:cstheme="minorHAnsi"/>
          <w:b/>
          <w:sz w:val="28"/>
          <w:szCs w:val="28"/>
        </w:rPr>
        <w:t xml:space="preserve">Reading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xml:space="preserve">(Both verbal and written evidence required)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Read a range of texts for enjoyment</w:t>
      </w:r>
      <w:r w:rsidRPr="00E90CDD">
        <w:rPr>
          <w:rFonts w:eastAsia="Times New Roman" w:cstheme="minorHAnsi"/>
          <w:sz w:val="28"/>
          <w:szCs w:val="28"/>
        </w:rPr>
        <w:br/>
        <w:t>• Re-tell some stories orally with expression</w:t>
      </w:r>
      <w:r w:rsidRPr="00E90CDD">
        <w:rPr>
          <w:rFonts w:eastAsia="Times New Roman" w:cstheme="minorHAnsi"/>
          <w:sz w:val="28"/>
          <w:szCs w:val="28"/>
        </w:rPr>
        <w:br/>
        <w:t>• Give a personal point of view on a text</w:t>
      </w:r>
      <w:r w:rsidRPr="00E90CDD">
        <w:rPr>
          <w:rFonts w:eastAsia="Times New Roman" w:cstheme="minorHAnsi"/>
          <w:sz w:val="28"/>
          <w:szCs w:val="28"/>
        </w:rPr>
        <w:br/>
        <w:t>• Identify themes and conventions in a wide range of books</w:t>
      </w:r>
      <w:r w:rsidRPr="00E90CDD">
        <w:rPr>
          <w:rFonts w:eastAsia="Times New Roman" w:cstheme="minorHAnsi"/>
          <w:sz w:val="28"/>
          <w:szCs w:val="28"/>
        </w:rPr>
        <w:br/>
        <w:t>• Discuss words and phrases that capture the reader’s interest and imagination</w:t>
      </w:r>
      <w:r w:rsidRPr="00E90CDD">
        <w:rPr>
          <w:rFonts w:eastAsia="Times New Roman" w:cstheme="minorHAnsi"/>
          <w:sz w:val="28"/>
          <w:szCs w:val="28"/>
        </w:rPr>
        <w:br/>
        <w:t>• Recognise and perform different forms of poetry</w:t>
      </w:r>
      <w:r w:rsidRPr="00E90CDD">
        <w:rPr>
          <w:rFonts w:eastAsia="Times New Roman" w:cstheme="minorHAnsi"/>
          <w:sz w:val="28"/>
          <w:szCs w:val="28"/>
        </w:rPr>
        <w:br/>
        <w:t>• Explain a text with confidence</w:t>
      </w:r>
      <w:r w:rsidRPr="00E90CDD">
        <w:rPr>
          <w:rFonts w:eastAsia="Times New Roman" w:cstheme="minorHAnsi"/>
          <w:sz w:val="28"/>
          <w:szCs w:val="28"/>
        </w:rPr>
        <w:br/>
        <w:t>• Justify inferences with evidence, predicting what might happen from details stated or implied</w:t>
      </w:r>
      <w:r w:rsidRPr="00E90CDD">
        <w:rPr>
          <w:rFonts w:eastAsia="Times New Roman" w:cstheme="minorHAnsi"/>
          <w:sz w:val="28"/>
          <w:szCs w:val="28"/>
        </w:rPr>
        <w:br/>
        <w:t xml:space="preserve">• Identify how sentence type can be changed by altering word order, tenses, adding/deleting words or amending punctuation • Skim and scan to locate information and/or answer a question </w:t>
      </w:r>
    </w:p>
    <w:p w:rsidR="00E90CDD" w:rsidRPr="00E90CDD" w:rsidRDefault="00E90CDD" w:rsidP="00E90CDD">
      <w:pPr>
        <w:spacing w:before="100" w:beforeAutospacing="1" w:after="100" w:afterAutospacing="1"/>
        <w:rPr>
          <w:rFonts w:eastAsia="Times New Roman" w:cstheme="minorHAnsi"/>
          <w:b/>
          <w:sz w:val="28"/>
          <w:szCs w:val="28"/>
        </w:rPr>
      </w:pPr>
      <w:r w:rsidRPr="00E90CDD">
        <w:rPr>
          <w:rFonts w:eastAsia="Times New Roman" w:cstheme="minorHAnsi"/>
          <w:b/>
          <w:sz w:val="28"/>
          <w:szCs w:val="28"/>
        </w:rPr>
        <w:t xml:space="preserve">Speaking and Listening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Articulate and justify opinions</w:t>
      </w:r>
      <w:r w:rsidRPr="00E90CDD">
        <w:rPr>
          <w:rFonts w:eastAsia="Times New Roman" w:cstheme="minorHAnsi"/>
          <w:sz w:val="28"/>
          <w:szCs w:val="28"/>
        </w:rPr>
        <w:br/>
        <w:t>• Speak with clear diction so that the audience can hear what is being said</w:t>
      </w:r>
      <w:r w:rsidRPr="00E90CDD">
        <w:rPr>
          <w:rFonts w:eastAsia="Times New Roman" w:cstheme="minorHAnsi"/>
          <w:sz w:val="28"/>
          <w:szCs w:val="28"/>
        </w:rPr>
        <w:br/>
        <w:t>• Maintain and monitor the interest of the listener</w:t>
      </w:r>
      <w:r w:rsidRPr="00E90CDD">
        <w:rPr>
          <w:rFonts w:eastAsia="Times New Roman" w:cstheme="minorHAnsi"/>
          <w:sz w:val="28"/>
          <w:szCs w:val="28"/>
        </w:rPr>
        <w:br/>
        <w:t xml:space="preserve">• Participate in discussions, taking turns and listening to what others have to say </w:t>
      </w:r>
    </w:p>
    <w:p w:rsidR="00E90CDD" w:rsidRPr="00E90CDD" w:rsidRDefault="00E90CDD" w:rsidP="00E90CDD">
      <w:pPr>
        <w:rPr>
          <w:rFonts w:eastAsia="Times New Roman" w:cstheme="minorHAnsi"/>
          <w:sz w:val="28"/>
          <w:szCs w:val="28"/>
        </w:rPr>
      </w:pPr>
    </w:p>
    <w:p w:rsidR="00E90CDD" w:rsidRPr="00E90CDD" w:rsidRDefault="00E90CDD" w:rsidP="00E90CDD">
      <w:pPr>
        <w:spacing w:before="100" w:beforeAutospacing="1" w:after="100" w:afterAutospacing="1"/>
        <w:rPr>
          <w:rFonts w:eastAsia="Times New Roman" w:cstheme="minorHAnsi"/>
          <w:b/>
          <w:sz w:val="28"/>
          <w:szCs w:val="28"/>
        </w:rPr>
      </w:pPr>
      <w:r w:rsidRPr="00E90CDD">
        <w:rPr>
          <w:rFonts w:eastAsia="Times New Roman" w:cstheme="minorHAnsi"/>
          <w:b/>
          <w:sz w:val="28"/>
          <w:szCs w:val="28"/>
        </w:rPr>
        <w:lastRenderedPageBreak/>
        <w:t xml:space="preserve">Writing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Plan, draft and write in a range of genres</w:t>
      </w:r>
      <w:r w:rsidRPr="00E90CDD">
        <w:rPr>
          <w:rFonts w:eastAsia="Times New Roman" w:cstheme="minorHAnsi"/>
          <w:sz w:val="28"/>
          <w:szCs w:val="28"/>
        </w:rPr>
        <w:br/>
        <w:t>• Proof-read for spelling and punctuation errors</w:t>
      </w:r>
      <w:r w:rsidRPr="00E90CDD">
        <w:rPr>
          <w:rFonts w:eastAsia="Times New Roman" w:cstheme="minorHAnsi"/>
          <w:sz w:val="28"/>
          <w:szCs w:val="28"/>
        </w:rPr>
        <w:br/>
        <w:t>• Evaluate and edit own and others writing</w:t>
      </w:r>
      <w:r w:rsidRPr="00E90CDD">
        <w:rPr>
          <w:rFonts w:eastAsia="Times New Roman" w:cstheme="minorHAnsi"/>
          <w:sz w:val="28"/>
          <w:szCs w:val="28"/>
        </w:rPr>
        <w:br/>
        <w:t>• Read aloud own work, to a group or the whole class using appropriate intonation and tone</w:t>
      </w:r>
      <w:r w:rsidRPr="00E90CDD">
        <w:rPr>
          <w:rFonts w:eastAsia="Times New Roman" w:cstheme="minorHAnsi"/>
          <w:sz w:val="28"/>
          <w:szCs w:val="28"/>
        </w:rPr>
        <w:br/>
        <w:t>• Build a varied and rich range of vocabulary</w:t>
      </w:r>
      <w:r w:rsidRPr="00E90CDD">
        <w:rPr>
          <w:rFonts w:eastAsia="Times New Roman" w:cstheme="minorHAnsi"/>
          <w:sz w:val="28"/>
          <w:szCs w:val="28"/>
        </w:rPr>
        <w:br/>
        <w:t>• Use adjectival phrases (e.g. biting cold wind)</w:t>
      </w:r>
      <w:r w:rsidRPr="00E90CDD">
        <w:rPr>
          <w:rFonts w:eastAsia="Times New Roman" w:cstheme="minorHAnsi"/>
          <w:sz w:val="28"/>
          <w:szCs w:val="28"/>
        </w:rPr>
        <w:br/>
        <w:t>• Vary sentence structure, using different openers</w:t>
      </w:r>
      <w:r w:rsidRPr="00E90CDD">
        <w:rPr>
          <w:rFonts w:eastAsia="Times New Roman" w:cstheme="minorHAnsi"/>
          <w:sz w:val="28"/>
          <w:szCs w:val="28"/>
        </w:rPr>
        <w:br/>
        <w:t>• Appropriate choice of noun or pronoun</w:t>
      </w:r>
      <w:r w:rsidRPr="00E90CDD">
        <w:rPr>
          <w:rFonts w:eastAsia="Times New Roman" w:cstheme="minorHAnsi"/>
          <w:sz w:val="28"/>
          <w:szCs w:val="28"/>
        </w:rPr>
        <w:br/>
        <w:t>• Apostrophe for singular &amp; plural possession</w:t>
      </w:r>
      <w:r w:rsidRPr="00E90CDD">
        <w:rPr>
          <w:rFonts w:eastAsia="Times New Roman" w:cstheme="minorHAnsi"/>
          <w:sz w:val="28"/>
          <w:szCs w:val="28"/>
        </w:rPr>
        <w:br/>
        <w:t>• Comma after fronted adverbial (e.g. Later that day, I heard some good news.)</w:t>
      </w:r>
      <w:r w:rsidRPr="00E90CDD">
        <w:rPr>
          <w:rFonts w:eastAsia="Times New Roman" w:cstheme="minorHAnsi"/>
          <w:sz w:val="28"/>
          <w:szCs w:val="28"/>
        </w:rPr>
        <w:br/>
        <w:t>• Use commas to mark clauses</w:t>
      </w:r>
      <w:r w:rsidRPr="00E90CDD">
        <w:rPr>
          <w:rFonts w:eastAsia="Times New Roman" w:cstheme="minorHAnsi"/>
          <w:sz w:val="28"/>
          <w:szCs w:val="28"/>
        </w:rPr>
        <w:br/>
        <w:t xml:space="preserve">• Use connectives to link paragraphs around a theme </w:t>
      </w:r>
    </w:p>
    <w:p w:rsidR="00E90CDD" w:rsidRPr="00E90CDD" w:rsidRDefault="00E90CDD" w:rsidP="00E90CDD">
      <w:pPr>
        <w:spacing w:before="100" w:beforeAutospacing="1" w:after="100" w:afterAutospacing="1"/>
        <w:rPr>
          <w:rFonts w:eastAsia="Times New Roman" w:cstheme="minorHAnsi"/>
          <w:b/>
          <w:sz w:val="28"/>
          <w:szCs w:val="28"/>
        </w:rPr>
      </w:pPr>
      <w:r w:rsidRPr="00E90CDD">
        <w:rPr>
          <w:rFonts w:eastAsia="Times New Roman" w:cstheme="minorHAnsi"/>
          <w:b/>
          <w:sz w:val="28"/>
          <w:szCs w:val="28"/>
        </w:rPr>
        <w:t xml:space="preserve">Handwriting and Spelling </w:t>
      </w:r>
    </w:p>
    <w:p w:rsidR="00E90CDD" w:rsidRPr="00E90CDD" w:rsidRDefault="00E90CDD" w:rsidP="00E90CDD">
      <w:pPr>
        <w:spacing w:before="100" w:beforeAutospacing="1" w:after="100" w:afterAutospacing="1"/>
        <w:rPr>
          <w:rFonts w:eastAsia="Times New Roman" w:cstheme="minorHAnsi"/>
          <w:sz w:val="28"/>
          <w:szCs w:val="28"/>
        </w:rPr>
      </w:pPr>
      <w:r w:rsidRPr="00E90CDD">
        <w:rPr>
          <w:rFonts w:eastAsia="Times New Roman" w:cstheme="minorHAnsi"/>
          <w:sz w:val="28"/>
          <w:szCs w:val="28"/>
        </w:rPr>
        <w:t>• Legible, joined handwriting of consistent quality • Spell common homophones</w:t>
      </w:r>
      <w:r w:rsidRPr="00E90CDD">
        <w:rPr>
          <w:rFonts w:eastAsia="Times New Roman" w:cstheme="minorHAnsi"/>
          <w:sz w:val="28"/>
          <w:szCs w:val="28"/>
        </w:rPr>
        <w:br/>
        <w:t>• Use prefixes and suffixes</w:t>
      </w:r>
      <w:r w:rsidRPr="00E90CDD">
        <w:rPr>
          <w:rFonts w:eastAsia="Times New Roman" w:cstheme="minorHAnsi"/>
          <w:sz w:val="28"/>
          <w:szCs w:val="28"/>
        </w:rPr>
        <w:br/>
        <w:t xml:space="preserve">• Spell words that are often misspelt </w:t>
      </w:r>
    </w:p>
    <w:p w:rsidR="00E90CDD" w:rsidRPr="00E90CDD" w:rsidRDefault="00E90CDD" w:rsidP="00E90CDD">
      <w:pPr>
        <w:spacing w:before="100" w:beforeAutospacing="1" w:after="100" w:afterAutospacing="1"/>
        <w:rPr>
          <w:rFonts w:eastAsia="Times New Roman" w:cstheme="minorHAnsi"/>
          <w:b/>
          <w:sz w:val="28"/>
          <w:szCs w:val="28"/>
        </w:rPr>
      </w:pPr>
      <w:r w:rsidRPr="00E90CDD">
        <w:rPr>
          <w:rFonts w:eastAsia="Times New Roman" w:cstheme="minorHAnsi"/>
          <w:b/>
          <w:sz w:val="28"/>
          <w:szCs w:val="28"/>
        </w:rPr>
        <w:t xml:space="preserve">Mathematics </w:t>
      </w:r>
    </w:p>
    <w:p w:rsidR="00E90CDD" w:rsidRPr="00E90CDD" w:rsidRDefault="00E90CDD" w:rsidP="00E90CDD">
      <w:pPr>
        <w:rPr>
          <w:sz w:val="28"/>
          <w:szCs w:val="28"/>
        </w:rPr>
      </w:pPr>
      <w:r w:rsidRPr="00E90CDD">
        <w:rPr>
          <w:sz w:val="28"/>
          <w:szCs w:val="28"/>
        </w:rPr>
        <w:t xml:space="preserve">• Count backwards through zero to include negative numbers </w:t>
      </w:r>
    </w:p>
    <w:p w:rsidR="00E90CDD" w:rsidRPr="00E90CDD" w:rsidRDefault="00E90CDD" w:rsidP="00E90CDD">
      <w:pPr>
        <w:rPr>
          <w:sz w:val="28"/>
          <w:szCs w:val="28"/>
        </w:rPr>
      </w:pPr>
      <w:r w:rsidRPr="00E90CDD">
        <w:rPr>
          <w:sz w:val="28"/>
          <w:szCs w:val="28"/>
        </w:rPr>
        <w:t>• Compare and order numbers beyond 1000</w:t>
      </w:r>
      <w:r w:rsidRPr="00E90CDD">
        <w:rPr>
          <w:sz w:val="28"/>
          <w:szCs w:val="28"/>
        </w:rPr>
        <w:br/>
        <w:t>• Compare and order numbers with 2 decimal places</w:t>
      </w:r>
      <w:r w:rsidRPr="00E90CDD">
        <w:rPr>
          <w:sz w:val="28"/>
          <w:szCs w:val="28"/>
        </w:rPr>
        <w:br/>
        <w:t xml:space="preserve">• Read Roman numerals to 100 (I to C) </w:t>
      </w:r>
    </w:p>
    <w:p w:rsidR="00E90CDD" w:rsidRPr="00E90CDD" w:rsidRDefault="00E90CDD" w:rsidP="00E90CDD">
      <w:pPr>
        <w:rPr>
          <w:sz w:val="28"/>
          <w:szCs w:val="28"/>
        </w:rPr>
      </w:pPr>
      <w:r w:rsidRPr="00E90CDD">
        <w:rPr>
          <w:sz w:val="28"/>
          <w:szCs w:val="28"/>
        </w:rPr>
        <w:t xml:space="preserve">• Find 1000 more/less than a given number </w:t>
      </w:r>
    </w:p>
    <w:p w:rsidR="00E90CDD" w:rsidRPr="00E90CDD" w:rsidRDefault="00E90CDD" w:rsidP="00E90CDD">
      <w:pPr>
        <w:rPr>
          <w:sz w:val="28"/>
          <w:szCs w:val="28"/>
        </w:rPr>
      </w:pPr>
      <w:r w:rsidRPr="00E90CDD">
        <w:rPr>
          <w:sz w:val="28"/>
          <w:szCs w:val="28"/>
        </w:rPr>
        <w:t>• Count in multiples of 6, 7, 9, 25 &amp; 1000</w:t>
      </w:r>
      <w:r w:rsidRPr="00E90CDD">
        <w:rPr>
          <w:sz w:val="28"/>
          <w:szCs w:val="28"/>
        </w:rPr>
        <w:br/>
        <w:t>• Recall &amp; use multiplication &amp; division facts for all tables to 12 x 12 • Recognise Place Value of any 4-digit number</w:t>
      </w:r>
      <w:r w:rsidRPr="00E90CDD">
        <w:rPr>
          <w:sz w:val="28"/>
          <w:szCs w:val="28"/>
        </w:rPr>
        <w:br/>
        <w:t>• Round any number to the nearest 10, 100 or 1000</w:t>
      </w:r>
      <w:r w:rsidRPr="00E90CDD">
        <w:rPr>
          <w:sz w:val="28"/>
          <w:szCs w:val="28"/>
        </w:rPr>
        <w:br/>
        <w:t>• Round decimals with 1dp to nearest whole number</w:t>
      </w:r>
      <w:r w:rsidRPr="00E90CDD">
        <w:rPr>
          <w:sz w:val="28"/>
          <w:szCs w:val="28"/>
        </w:rPr>
        <w:br/>
        <w:t xml:space="preserve">• Add &amp; subtract: </w:t>
      </w:r>
    </w:p>
    <w:p w:rsidR="00E90CDD" w:rsidRPr="00E90CDD" w:rsidRDefault="00E90CDD" w:rsidP="00E90CDD">
      <w:pPr>
        <w:pStyle w:val="ListParagraph"/>
        <w:numPr>
          <w:ilvl w:val="0"/>
          <w:numId w:val="1"/>
        </w:numPr>
        <w:rPr>
          <w:sz w:val="28"/>
          <w:szCs w:val="28"/>
        </w:rPr>
      </w:pPr>
      <w:r w:rsidRPr="00E90CDD">
        <w:rPr>
          <w:sz w:val="28"/>
          <w:szCs w:val="28"/>
        </w:rPr>
        <w:t xml:space="preserve">Numbers with up to 4-digits using efficient written method </w:t>
      </w:r>
    </w:p>
    <w:p w:rsidR="00E90CDD" w:rsidRPr="00E90CDD" w:rsidRDefault="00E90CDD" w:rsidP="00E90CDD">
      <w:pPr>
        <w:pStyle w:val="ListParagraph"/>
        <w:numPr>
          <w:ilvl w:val="0"/>
          <w:numId w:val="1"/>
        </w:numPr>
        <w:rPr>
          <w:sz w:val="28"/>
          <w:szCs w:val="28"/>
        </w:rPr>
      </w:pPr>
      <w:r w:rsidRPr="00E90CDD">
        <w:rPr>
          <w:sz w:val="28"/>
          <w:szCs w:val="28"/>
        </w:rPr>
        <w:t xml:space="preserve">Numbers with up to 1dp </w:t>
      </w:r>
    </w:p>
    <w:p w:rsidR="00E90CDD" w:rsidRPr="00E90CDD" w:rsidRDefault="00E90CDD" w:rsidP="00E90CDD">
      <w:pPr>
        <w:rPr>
          <w:sz w:val="28"/>
          <w:szCs w:val="28"/>
        </w:rPr>
      </w:pPr>
      <w:r w:rsidRPr="00E90CDD">
        <w:rPr>
          <w:sz w:val="28"/>
          <w:szCs w:val="28"/>
        </w:rPr>
        <w:t xml:space="preserve">• Multiply: </w:t>
      </w:r>
    </w:p>
    <w:p w:rsidR="00E90CDD" w:rsidRPr="00E90CDD" w:rsidRDefault="00E90CDD" w:rsidP="00E90CDD">
      <w:pPr>
        <w:pStyle w:val="ListParagraph"/>
        <w:numPr>
          <w:ilvl w:val="0"/>
          <w:numId w:val="2"/>
        </w:numPr>
        <w:rPr>
          <w:sz w:val="28"/>
          <w:szCs w:val="28"/>
        </w:rPr>
      </w:pPr>
      <w:r w:rsidRPr="00E90CDD">
        <w:rPr>
          <w:sz w:val="28"/>
          <w:szCs w:val="28"/>
        </w:rPr>
        <w:t xml:space="preserve">2-digit by 1-digit </w:t>
      </w:r>
    </w:p>
    <w:p w:rsidR="00E90CDD" w:rsidRPr="00E90CDD" w:rsidRDefault="00E90CDD" w:rsidP="00E90CDD">
      <w:pPr>
        <w:pStyle w:val="ListParagraph"/>
        <w:numPr>
          <w:ilvl w:val="0"/>
          <w:numId w:val="2"/>
        </w:numPr>
        <w:rPr>
          <w:sz w:val="28"/>
          <w:szCs w:val="28"/>
        </w:rPr>
      </w:pPr>
      <w:r w:rsidRPr="00E90CDD">
        <w:rPr>
          <w:sz w:val="28"/>
          <w:szCs w:val="28"/>
        </w:rPr>
        <w:t xml:space="preserve">3-digit by 1-digit • Divide: </w:t>
      </w:r>
    </w:p>
    <w:p w:rsidR="00E90CDD" w:rsidRPr="00E90CDD" w:rsidRDefault="00E90CDD" w:rsidP="00E90CDD">
      <w:pPr>
        <w:pStyle w:val="ListParagraph"/>
        <w:numPr>
          <w:ilvl w:val="0"/>
          <w:numId w:val="2"/>
        </w:numPr>
        <w:rPr>
          <w:sz w:val="28"/>
          <w:szCs w:val="28"/>
        </w:rPr>
      </w:pPr>
      <w:r w:rsidRPr="00E90CDD">
        <w:rPr>
          <w:sz w:val="28"/>
          <w:szCs w:val="28"/>
        </w:rPr>
        <w:lastRenderedPageBreak/>
        <w:t>3-digit by 1-digit</w:t>
      </w:r>
    </w:p>
    <w:p w:rsidR="00E90CDD" w:rsidRPr="00E90CDD" w:rsidRDefault="00E90CDD" w:rsidP="00E90CDD">
      <w:pPr>
        <w:pStyle w:val="ListParagraph"/>
        <w:ind w:left="0"/>
        <w:rPr>
          <w:sz w:val="28"/>
          <w:szCs w:val="28"/>
        </w:rPr>
      </w:pPr>
      <w:r w:rsidRPr="00E90CDD">
        <w:rPr>
          <w:sz w:val="28"/>
          <w:szCs w:val="28"/>
        </w:rPr>
        <w:t>• Count up/down in hundredths</w:t>
      </w:r>
      <w:r w:rsidRPr="00E90CDD">
        <w:rPr>
          <w:sz w:val="28"/>
          <w:szCs w:val="28"/>
        </w:rPr>
        <w:br/>
        <w:t>• Write equivalent fractions</w:t>
      </w:r>
      <w:r w:rsidRPr="00E90CDD">
        <w:rPr>
          <w:sz w:val="28"/>
          <w:szCs w:val="28"/>
        </w:rPr>
        <w:br/>
        <w:t>• +/- fractions with same denominator</w:t>
      </w:r>
      <w:r w:rsidRPr="00E90CDD">
        <w:rPr>
          <w:sz w:val="28"/>
          <w:szCs w:val="28"/>
        </w:rPr>
        <w:br/>
        <w:t>• Identify simple equivalent fractions</w:t>
      </w:r>
      <w:r w:rsidRPr="00E90CDD">
        <w:rPr>
          <w:sz w:val="28"/>
          <w:szCs w:val="28"/>
        </w:rPr>
        <w:br/>
        <w:t>• Add and subtract fractions with common denominators</w:t>
      </w:r>
      <w:r w:rsidRPr="00E90CDD">
        <w:rPr>
          <w:sz w:val="28"/>
          <w:szCs w:val="28"/>
        </w:rPr>
        <w:br/>
        <w:t>• Recognise and write decimal equivalents of any number of tenths or hundredths</w:t>
      </w:r>
      <w:r w:rsidRPr="00E90CDD">
        <w:rPr>
          <w:sz w:val="28"/>
          <w:szCs w:val="28"/>
        </w:rPr>
        <w:br/>
        <w:t>• Recognise, round and write decimal equivalents</w:t>
      </w:r>
      <w:r w:rsidRPr="00E90CDD">
        <w:rPr>
          <w:sz w:val="28"/>
          <w:szCs w:val="28"/>
        </w:rPr>
        <w:br/>
        <w:t>• Read, write &amp; convert time between analogue &amp; digital, 12 &amp; 24 hour clocks</w:t>
      </w:r>
      <w:r w:rsidRPr="00E90CDD">
        <w:rPr>
          <w:sz w:val="28"/>
          <w:szCs w:val="28"/>
        </w:rPr>
        <w:br/>
        <w:t>• Compare 2-D shapes, including quadrilaterals and triangles</w:t>
      </w:r>
      <w:r w:rsidRPr="00E90CDD">
        <w:rPr>
          <w:sz w:val="28"/>
          <w:szCs w:val="28"/>
        </w:rPr>
        <w:br/>
        <w:t>• Find the area and perimeter of a shape</w:t>
      </w:r>
      <w:r w:rsidRPr="00E90CDD">
        <w:rPr>
          <w:sz w:val="28"/>
          <w:szCs w:val="28"/>
        </w:rPr>
        <w:br/>
        <w:t>• Estimate and calculate measurements</w:t>
      </w:r>
      <w:r w:rsidRPr="00E90CDD">
        <w:rPr>
          <w:sz w:val="28"/>
          <w:szCs w:val="28"/>
        </w:rPr>
        <w:br/>
        <w:t>• Identify properties of angles</w:t>
      </w:r>
      <w:r w:rsidRPr="00E90CDD">
        <w:rPr>
          <w:sz w:val="28"/>
          <w:szCs w:val="28"/>
        </w:rPr>
        <w:br/>
        <w:t>• Introduce simple translations and identify symmetry</w:t>
      </w:r>
      <w:r w:rsidRPr="00E90CDD">
        <w:rPr>
          <w:sz w:val="28"/>
          <w:szCs w:val="28"/>
        </w:rPr>
        <w:br/>
        <w:t>• Use first quadrant coordinates</w:t>
      </w:r>
      <w:r w:rsidRPr="00E90CDD">
        <w:rPr>
          <w:sz w:val="28"/>
          <w:szCs w:val="28"/>
        </w:rPr>
        <w:br/>
        <w:t>• Use bar charts, pictograms and line graphs</w:t>
      </w:r>
      <w:r w:rsidRPr="00E90CDD">
        <w:rPr>
          <w:sz w:val="28"/>
          <w:szCs w:val="28"/>
        </w:rPr>
        <w:br/>
        <w:t>• Estimate, compare and calculate different measurements, including money in pounds and pence</w:t>
      </w:r>
      <w:r w:rsidRPr="00E90CDD">
        <w:rPr>
          <w:sz w:val="28"/>
          <w:szCs w:val="28"/>
        </w:rPr>
        <w:br/>
        <w:t xml:space="preserve">• Solve number and real-life problems </w:t>
      </w:r>
    </w:p>
    <w:p w:rsidR="00A2380E" w:rsidRDefault="00E90CDD">
      <w:bookmarkStart w:id="0" w:name="_GoBack"/>
      <w:bookmarkEnd w:id="0"/>
    </w:p>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21B1D"/>
    <w:multiLevelType w:val="hybridMultilevel"/>
    <w:tmpl w:val="B746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81A12"/>
    <w:multiLevelType w:val="hybridMultilevel"/>
    <w:tmpl w:val="DA3A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DD"/>
    <w:rsid w:val="00231AA2"/>
    <w:rsid w:val="003622FF"/>
    <w:rsid w:val="0096606D"/>
    <w:rsid w:val="00BB2669"/>
    <w:rsid w:val="00C37AA1"/>
    <w:rsid w:val="00DC6F0F"/>
    <w:rsid w:val="00E21B29"/>
    <w:rsid w:val="00E90CDD"/>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C37EC779-AED7-D64F-963C-C07EDA52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CD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90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1648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81">
          <w:marLeft w:val="0"/>
          <w:marRight w:val="0"/>
          <w:marTop w:val="0"/>
          <w:marBottom w:val="0"/>
          <w:divBdr>
            <w:top w:val="none" w:sz="0" w:space="0" w:color="auto"/>
            <w:left w:val="none" w:sz="0" w:space="0" w:color="auto"/>
            <w:bottom w:val="none" w:sz="0" w:space="0" w:color="auto"/>
            <w:right w:val="none" w:sz="0" w:space="0" w:color="auto"/>
          </w:divBdr>
          <w:divsChild>
            <w:div w:id="765493046">
              <w:marLeft w:val="0"/>
              <w:marRight w:val="0"/>
              <w:marTop w:val="0"/>
              <w:marBottom w:val="0"/>
              <w:divBdr>
                <w:top w:val="none" w:sz="0" w:space="0" w:color="auto"/>
                <w:left w:val="none" w:sz="0" w:space="0" w:color="auto"/>
                <w:bottom w:val="none" w:sz="0" w:space="0" w:color="auto"/>
                <w:right w:val="none" w:sz="0" w:space="0" w:color="auto"/>
              </w:divBdr>
              <w:divsChild>
                <w:div w:id="1485118923">
                  <w:marLeft w:val="0"/>
                  <w:marRight w:val="0"/>
                  <w:marTop w:val="0"/>
                  <w:marBottom w:val="0"/>
                  <w:divBdr>
                    <w:top w:val="none" w:sz="0" w:space="0" w:color="auto"/>
                    <w:left w:val="none" w:sz="0" w:space="0" w:color="auto"/>
                    <w:bottom w:val="none" w:sz="0" w:space="0" w:color="auto"/>
                    <w:right w:val="none" w:sz="0" w:space="0" w:color="auto"/>
                  </w:divBdr>
                </w:div>
                <w:div w:id="1916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336">
          <w:marLeft w:val="0"/>
          <w:marRight w:val="0"/>
          <w:marTop w:val="0"/>
          <w:marBottom w:val="0"/>
          <w:divBdr>
            <w:top w:val="none" w:sz="0" w:space="0" w:color="auto"/>
            <w:left w:val="none" w:sz="0" w:space="0" w:color="auto"/>
            <w:bottom w:val="none" w:sz="0" w:space="0" w:color="auto"/>
            <w:right w:val="none" w:sz="0" w:space="0" w:color="auto"/>
          </w:divBdr>
          <w:divsChild>
            <w:div w:id="979192314">
              <w:marLeft w:val="0"/>
              <w:marRight w:val="0"/>
              <w:marTop w:val="0"/>
              <w:marBottom w:val="0"/>
              <w:divBdr>
                <w:top w:val="none" w:sz="0" w:space="0" w:color="auto"/>
                <w:left w:val="none" w:sz="0" w:space="0" w:color="auto"/>
                <w:bottom w:val="none" w:sz="0" w:space="0" w:color="auto"/>
                <w:right w:val="none" w:sz="0" w:space="0" w:color="auto"/>
              </w:divBdr>
              <w:divsChild>
                <w:div w:id="1965117645">
                  <w:marLeft w:val="0"/>
                  <w:marRight w:val="0"/>
                  <w:marTop w:val="0"/>
                  <w:marBottom w:val="0"/>
                  <w:divBdr>
                    <w:top w:val="none" w:sz="0" w:space="0" w:color="auto"/>
                    <w:left w:val="none" w:sz="0" w:space="0" w:color="auto"/>
                    <w:bottom w:val="none" w:sz="0" w:space="0" w:color="auto"/>
                    <w:right w:val="none" w:sz="0" w:space="0" w:color="auto"/>
                  </w:divBdr>
                </w:div>
                <w:div w:id="20600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2020-05-05T12:44:00Z</dcterms:created>
  <dcterms:modified xsi:type="dcterms:W3CDTF">2020-05-05T12:47:00Z</dcterms:modified>
</cp:coreProperties>
</file>